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9FE" w:rsidRDefault="0019004F" w:rsidP="006C3E5D">
      <w:pPr>
        <w:spacing w:after="0" w:line="240" w:lineRule="auto"/>
        <w:jc w:val="center"/>
      </w:pP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-691000</wp:posOffset>
            </wp:positionV>
            <wp:extent cx="974419" cy="1136821"/>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LEA.gif"/>
                    <pic:cNvPicPr/>
                  </pic:nvPicPr>
                  <pic:blipFill>
                    <a:blip r:embed="rId7">
                      <a:extLst>
                        <a:ext uri="{28A0092B-C50C-407E-A947-70E740481C1C}">
                          <a14:useLocalDpi xmlns:a14="http://schemas.microsoft.com/office/drawing/2010/main" val="0"/>
                        </a:ext>
                      </a:extLst>
                    </a:blip>
                    <a:stretch>
                      <a:fillRect/>
                    </a:stretch>
                  </pic:blipFill>
                  <pic:spPr>
                    <a:xfrm>
                      <a:off x="0" y="0"/>
                      <a:ext cx="974419" cy="113682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-756955</wp:posOffset>
            </wp:positionV>
            <wp:extent cx="1007076" cy="1292868"/>
            <wp:effectExtent l="0" t="0" r="317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dge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7076" cy="12928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-654874</wp:posOffset>
            </wp:positionV>
            <wp:extent cx="1895475" cy="10191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9">
                      <a:extLst>
                        <a:ext uri="{28A0092B-C50C-407E-A947-70E740481C1C}">
                          <a14:useLocalDpi xmlns:a14="http://schemas.microsoft.com/office/drawing/2010/main" val="0"/>
                        </a:ext>
                      </a:extLst>
                    </a:blip>
                    <a:stretch>
                      <a:fillRect/>
                    </a:stretch>
                  </pic:blipFill>
                  <pic:spPr>
                    <a:xfrm>
                      <a:off x="0" y="0"/>
                      <a:ext cx="1895475" cy="1019175"/>
                    </a:xfrm>
                    <a:prstGeom prst="rect">
                      <a:avLst/>
                    </a:prstGeom>
                  </pic:spPr>
                </pic:pic>
              </a:graphicData>
            </a:graphic>
          </wp:anchor>
        </w:drawing>
      </w:r>
    </w:p>
    <w:p w:rsidR="000469FE" w:rsidRPr="00C105D0" w:rsidRDefault="000469FE" w:rsidP="00C105D0">
      <w:pPr>
        <w:spacing w:after="0" w:line="240" w:lineRule="auto"/>
        <w:jc w:val="center"/>
        <w:rPr>
          <w:rFonts w:ascii="Arial Black" w:hAnsi="Arial Black"/>
          <w:sz w:val="40"/>
          <w:szCs w:val="40"/>
        </w:rPr>
      </w:pPr>
    </w:p>
    <w:p w:rsidR="002E1221" w:rsidRPr="00FB6885" w:rsidRDefault="00047DAA" w:rsidP="006C3E5D">
      <w:pPr>
        <w:spacing w:after="0" w:line="240" w:lineRule="auto"/>
        <w:jc w:val="center"/>
        <w:rPr>
          <w:rFonts w:ascii="Arial Black" w:hAnsi="Arial Black"/>
          <w:color w:val="FFFFFF" w:themeColor="background1"/>
          <w:sz w:val="40"/>
          <w:szCs w:val="40"/>
        </w:rPr>
      </w:pPr>
      <w:r w:rsidRPr="00FB6885">
        <w:rPr>
          <w:rFonts w:ascii="Arial Black" w:hAnsi="Arial Black"/>
          <w:color w:val="FFFFFF" w:themeColor="background1"/>
          <w:sz w:val="40"/>
          <w:szCs w:val="40"/>
          <w:highlight w:val="darkBlue"/>
        </w:rPr>
        <w:t xml:space="preserve">JOIN OUR </w:t>
      </w:r>
      <w:r w:rsidR="00C105D0" w:rsidRPr="00FB6885">
        <w:rPr>
          <w:rFonts w:ascii="Arial Black" w:hAnsi="Arial Black"/>
          <w:color w:val="FFFFFF" w:themeColor="background1"/>
          <w:sz w:val="40"/>
          <w:szCs w:val="40"/>
          <w:highlight w:val="darkBlue"/>
        </w:rPr>
        <w:t>POLICE FAMILY</w:t>
      </w:r>
    </w:p>
    <w:p w:rsidR="000469FE" w:rsidRDefault="000469FE" w:rsidP="006C3E5D">
      <w:pPr>
        <w:spacing w:after="0" w:line="240" w:lineRule="auto"/>
        <w:jc w:val="center"/>
      </w:pPr>
    </w:p>
    <w:p w:rsidR="000469FE" w:rsidRDefault="000469FE" w:rsidP="00247BDB">
      <w:pPr>
        <w:spacing w:after="0" w:line="240" w:lineRule="auto"/>
        <w:jc w:val="center"/>
        <w:rPr>
          <w:color w:val="FF0000"/>
          <w:sz w:val="40"/>
          <w:szCs w:val="40"/>
        </w:rPr>
      </w:pPr>
      <w:r w:rsidRPr="00C105D0">
        <w:rPr>
          <w:color w:val="FF0000"/>
          <w:sz w:val="40"/>
          <w:szCs w:val="40"/>
        </w:rPr>
        <w:t>Integrity</w:t>
      </w:r>
      <w:r w:rsidR="00C105D0" w:rsidRPr="00C105D0">
        <w:rPr>
          <w:color w:val="FF0000"/>
          <w:sz w:val="40"/>
          <w:szCs w:val="40"/>
        </w:rPr>
        <w:t xml:space="preserve"> * Respect * Service * </w:t>
      </w:r>
      <w:r w:rsidR="00C105D0">
        <w:rPr>
          <w:color w:val="FF0000"/>
          <w:sz w:val="40"/>
          <w:szCs w:val="40"/>
        </w:rPr>
        <w:t xml:space="preserve">Fairness * </w:t>
      </w:r>
      <w:r w:rsidRPr="00C105D0">
        <w:rPr>
          <w:color w:val="FF0000"/>
          <w:sz w:val="40"/>
          <w:szCs w:val="40"/>
        </w:rPr>
        <w:t>Leadership</w:t>
      </w:r>
    </w:p>
    <w:p w:rsidR="00247BDB" w:rsidRPr="002250D1" w:rsidRDefault="00247BDB" w:rsidP="00247BDB">
      <w:pPr>
        <w:spacing w:after="0" w:line="240" w:lineRule="auto"/>
        <w:jc w:val="center"/>
        <w:rPr>
          <w:color w:val="FF0000"/>
          <w:sz w:val="16"/>
          <w:szCs w:val="16"/>
        </w:rPr>
      </w:pPr>
    </w:p>
    <w:p w:rsidR="0019004F" w:rsidRDefault="00047DAA" w:rsidP="00FB6885">
      <w:pPr>
        <w:spacing w:after="0" w:line="240" w:lineRule="auto"/>
        <w:jc w:val="center"/>
        <w:rPr>
          <w:sz w:val="20"/>
          <w:szCs w:val="20"/>
        </w:rPr>
      </w:pPr>
      <w:r w:rsidRPr="00187D11">
        <w:rPr>
          <w:sz w:val="20"/>
          <w:szCs w:val="20"/>
        </w:rPr>
        <w:t>The South Portland Police Department is seeking a diverse</w:t>
      </w:r>
      <w:r w:rsidR="00FB6885">
        <w:rPr>
          <w:sz w:val="20"/>
          <w:szCs w:val="20"/>
        </w:rPr>
        <w:t xml:space="preserve"> </w:t>
      </w:r>
      <w:r w:rsidR="00C105D0" w:rsidRPr="00187D11">
        <w:rPr>
          <w:sz w:val="20"/>
          <w:szCs w:val="20"/>
        </w:rPr>
        <w:t>applicant pool of motivated</w:t>
      </w:r>
      <w:r w:rsidR="0019004F">
        <w:rPr>
          <w:sz w:val="20"/>
          <w:szCs w:val="20"/>
        </w:rPr>
        <w:t xml:space="preserve"> individuals </w:t>
      </w:r>
      <w:r w:rsidRPr="00187D11">
        <w:rPr>
          <w:sz w:val="20"/>
          <w:szCs w:val="20"/>
        </w:rPr>
        <w:t>who want to lead positive change while protecting and se</w:t>
      </w:r>
      <w:r w:rsidR="00C105D0" w:rsidRPr="00187D11">
        <w:rPr>
          <w:sz w:val="20"/>
          <w:szCs w:val="20"/>
        </w:rPr>
        <w:t>rv</w:t>
      </w:r>
      <w:r w:rsidRPr="00187D11">
        <w:rPr>
          <w:sz w:val="20"/>
          <w:szCs w:val="20"/>
        </w:rPr>
        <w:t>ing their community.  Currently, we are</w:t>
      </w:r>
      <w:r w:rsidR="00FB6885">
        <w:rPr>
          <w:sz w:val="20"/>
          <w:szCs w:val="20"/>
        </w:rPr>
        <w:t xml:space="preserve"> </w:t>
      </w:r>
      <w:r w:rsidR="002250D1">
        <w:rPr>
          <w:sz w:val="20"/>
          <w:szCs w:val="20"/>
        </w:rPr>
        <w:t>one of only</w:t>
      </w:r>
      <w:r w:rsidR="00FB6885">
        <w:rPr>
          <w:sz w:val="20"/>
          <w:szCs w:val="20"/>
        </w:rPr>
        <w:t xml:space="preserve"> </w:t>
      </w:r>
      <w:r w:rsidR="002250D1">
        <w:rPr>
          <w:sz w:val="20"/>
          <w:szCs w:val="20"/>
        </w:rPr>
        <w:t>a handful of</w:t>
      </w:r>
      <w:r w:rsidR="00FB6885">
        <w:rPr>
          <w:sz w:val="20"/>
          <w:szCs w:val="20"/>
        </w:rPr>
        <w:t xml:space="preserve"> department</w:t>
      </w:r>
      <w:r w:rsidR="002250D1">
        <w:rPr>
          <w:sz w:val="20"/>
          <w:szCs w:val="20"/>
        </w:rPr>
        <w:t>s</w:t>
      </w:r>
      <w:r w:rsidR="00FB6885">
        <w:rPr>
          <w:sz w:val="20"/>
          <w:szCs w:val="20"/>
        </w:rPr>
        <w:t xml:space="preserve"> </w:t>
      </w:r>
      <w:r w:rsidRPr="00187D11">
        <w:rPr>
          <w:sz w:val="20"/>
          <w:szCs w:val="20"/>
        </w:rPr>
        <w:t xml:space="preserve">in the State of Maine that has been nationally accredited by </w:t>
      </w:r>
    </w:p>
    <w:p w:rsidR="00407266" w:rsidRDefault="00047DAA" w:rsidP="0019004F">
      <w:pPr>
        <w:spacing w:after="0" w:line="240" w:lineRule="auto"/>
        <w:jc w:val="center"/>
        <w:rPr>
          <w:i/>
          <w:color w:val="BF8F00" w:themeColor="accent4" w:themeShade="BF"/>
          <w:sz w:val="20"/>
          <w:szCs w:val="20"/>
        </w:rPr>
      </w:pPr>
      <w:r w:rsidRPr="007C4AC0">
        <w:rPr>
          <w:b/>
          <w:i/>
          <w:color w:val="BF8F00" w:themeColor="accent4" w:themeShade="BF"/>
          <w:sz w:val="20"/>
          <w:szCs w:val="20"/>
        </w:rPr>
        <w:t>The Commission of Accreditation for Law Enforcement Agencies (CALEA)</w:t>
      </w:r>
      <w:r w:rsidRPr="007C4AC0">
        <w:rPr>
          <w:i/>
          <w:color w:val="BF8F00" w:themeColor="accent4" w:themeShade="BF"/>
          <w:sz w:val="20"/>
          <w:szCs w:val="20"/>
        </w:rPr>
        <w:t>.</w:t>
      </w:r>
    </w:p>
    <w:p w:rsidR="00A632FB" w:rsidRDefault="00A632FB" w:rsidP="0019004F">
      <w:pPr>
        <w:spacing w:after="0" w:line="240" w:lineRule="auto"/>
        <w:jc w:val="center"/>
        <w:rPr>
          <w:i/>
          <w:color w:val="BF8F00" w:themeColor="accent4" w:themeShade="BF"/>
          <w:sz w:val="20"/>
          <w:szCs w:val="20"/>
        </w:rPr>
      </w:pPr>
    </w:p>
    <w:p w:rsidR="00A632FB" w:rsidRPr="00A632FB" w:rsidRDefault="00A632FB" w:rsidP="0019004F">
      <w:pPr>
        <w:spacing w:after="0" w:line="240" w:lineRule="auto"/>
        <w:jc w:val="center"/>
        <w:rPr>
          <w:i/>
          <w:color w:val="FF0000"/>
          <w:sz w:val="36"/>
          <w:szCs w:val="36"/>
        </w:rPr>
      </w:pPr>
      <w:r w:rsidRPr="00A632FB">
        <w:rPr>
          <w:i/>
          <w:color w:val="FF0000"/>
          <w:sz w:val="36"/>
          <w:szCs w:val="36"/>
        </w:rPr>
        <w:t>Opportunity for 10 Hour Shifts</w:t>
      </w:r>
    </w:p>
    <w:p w:rsidR="000469FE" w:rsidRDefault="00047DAA" w:rsidP="0019004F">
      <w:pPr>
        <w:spacing w:after="0" w:line="240" w:lineRule="auto"/>
        <w:jc w:val="center"/>
        <w:rPr>
          <w:i/>
          <w:sz w:val="20"/>
          <w:szCs w:val="20"/>
        </w:rPr>
      </w:pPr>
      <w:r w:rsidRPr="0019004F">
        <w:rPr>
          <w:i/>
          <w:sz w:val="20"/>
          <w:szCs w:val="20"/>
        </w:rPr>
        <w:t xml:space="preserve"> </w:t>
      </w:r>
    </w:p>
    <w:p w:rsidR="00407266" w:rsidRPr="00407266" w:rsidRDefault="00407266" w:rsidP="00407266">
      <w:pPr>
        <w:spacing w:after="0" w:line="240" w:lineRule="auto"/>
        <w:jc w:val="center"/>
        <w:rPr>
          <w:b/>
          <w:color w:val="2F5496" w:themeColor="accent5" w:themeShade="BF"/>
          <w:sz w:val="24"/>
          <w:szCs w:val="24"/>
          <w:u w:val="single"/>
        </w:rPr>
      </w:pPr>
      <w:r w:rsidRPr="00407266">
        <w:rPr>
          <w:b/>
          <w:color w:val="2F5496" w:themeColor="accent5" w:themeShade="BF"/>
          <w:sz w:val="24"/>
          <w:szCs w:val="24"/>
          <w:u w:val="single"/>
        </w:rPr>
        <w:t>Certified</w:t>
      </w:r>
      <w:r w:rsidR="003861EE">
        <w:rPr>
          <w:b/>
          <w:color w:val="2F5496" w:themeColor="accent5" w:themeShade="BF"/>
          <w:sz w:val="24"/>
          <w:szCs w:val="24"/>
          <w:u w:val="single"/>
        </w:rPr>
        <w:t xml:space="preserve"> O</w:t>
      </w:r>
      <w:r w:rsidRPr="00407266">
        <w:rPr>
          <w:b/>
          <w:color w:val="2F5496" w:themeColor="accent5" w:themeShade="BF"/>
          <w:sz w:val="24"/>
          <w:szCs w:val="24"/>
          <w:u w:val="single"/>
        </w:rPr>
        <w:t>fficers will receive preference and will be compensated for prior experience</w:t>
      </w:r>
    </w:p>
    <w:p w:rsidR="00047DAA" w:rsidRPr="00187D11" w:rsidRDefault="00047DAA" w:rsidP="006C3E5D">
      <w:pPr>
        <w:spacing w:after="0" w:line="240" w:lineRule="auto"/>
        <w:jc w:val="center"/>
        <w:rPr>
          <w:sz w:val="20"/>
          <w:szCs w:val="20"/>
        </w:rPr>
      </w:pPr>
      <w:r w:rsidRPr="00187D11">
        <w:rPr>
          <w:sz w:val="20"/>
          <w:szCs w:val="20"/>
        </w:rPr>
        <w:t xml:space="preserve">  </w:t>
      </w:r>
    </w:p>
    <w:p w:rsidR="006C3E5D" w:rsidRPr="00187D11" w:rsidRDefault="00047DAA" w:rsidP="006C3E5D">
      <w:pPr>
        <w:spacing w:after="0" w:line="240" w:lineRule="auto"/>
        <w:jc w:val="center"/>
        <w:rPr>
          <w:sz w:val="20"/>
          <w:szCs w:val="20"/>
        </w:rPr>
      </w:pPr>
      <w:r w:rsidRPr="00187D11">
        <w:rPr>
          <w:sz w:val="20"/>
          <w:szCs w:val="20"/>
        </w:rPr>
        <w:t xml:space="preserve"> As you progress through your law enforcement career</w:t>
      </w:r>
      <w:r w:rsidR="00C105D0" w:rsidRPr="00187D11">
        <w:rPr>
          <w:sz w:val="20"/>
          <w:szCs w:val="20"/>
        </w:rPr>
        <w:t xml:space="preserve"> with South Portland</w:t>
      </w:r>
      <w:r w:rsidRPr="00187D11">
        <w:rPr>
          <w:sz w:val="20"/>
          <w:szCs w:val="20"/>
        </w:rPr>
        <w:t xml:space="preserve">, you will have the opportunity to experience new responsibilities, challenges, and achievements as South Portland offers dozens of specialty positions along with numerous promotional opportunities.  You will have access to the latest police technology, ongoing professional training, and advanced equipment that will make the job safer and more efficient. </w:t>
      </w:r>
    </w:p>
    <w:p w:rsidR="00047DAA" w:rsidRPr="00187D11" w:rsidRDefault="00047DAA" w:rsidP="006C3E5D">
      <w:pPr>
        <w:spacing w:after="0" w:line="240" w:lineRule="auto"/>
        <w:jc w:val="center"/>
        <w:rPr>
          <w:sz w:val="20"/>
          <w:szCs w:val="20"/>
        </w:rPr>
      </w:pPr>
      <w:r w:rsidRPr="00187D11">
        <w:rPr>
          <w:sz w:val="20"/>
          <w:szCs w:val="20"/>
        </w:rPr>
        <w:t xml:space="preserve"> </w:t>
      </w:r>
    </w:p>
    <w:p w:rsidR="00816D94" w:rsidRPr="00187D11" w:rsidRDefault="00047DAA" w:rsidP="006C3E5D">
      <w:pPr>
        <w:spacing w:after="0" w:line="240" w:lineRule="auto"/>
        <w:rPr>
          <w:sz w:val="20"/>
          <w:szCs w:val="20"/>
        </w:rPr>
      </w:pPr>
      <w:r w:rsidRPr="0019004F">
        <w:rPr>
          <w:b/>
          <w:sz w:val="20"/>
          <w:szCs w:val="20"/>
        </w:rPr>
        <w:t>Career opportunities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047DAA" w:rsidRPr="00187D11" w:rsidTr="00816D94">
        <w:tc>
          <w:tcPr>
            <w:tcW w:w="3116" w:type="dxa"/>
          </w:tcPr>
          <w:p w:rsidR="00047DAA" w:rsidRPr="00A53B35" w:rsidRDefault="00047DAA" w:rsidP="000469FE">
            <w:pPr>
              <w:pStyle w:val="ListParagraph"/>
              <w:numPr>
                <w:ilvl w:val="0"/>
                <w:numId w:val="2"/>
              </w:numPr>
              <w:rPr>
                <w:color w:val="002060"/>
                <w:sz w:val="20"/>
                <w:szCs w:val="20"/>
              </w:rPr>
            </w:pPr>
            <w:r w:rsidRPr="00A53B35">
              <w:rPr>
                <w:color w:val="002060"/>
                <w:sz w:val="20"/>
                <w:szCs w:val="20"/>
              </w:rPr>
              <w:t>Canine Officer</w:t>
            </w:r>
          </w:p>
        </w:tc>
        <w:tc>
          <w:tcPr>
            <w:tcW w:w="3117" w:type="dxa"/>
          </w:tcPr>
          <w:p w:rsidR="00047DAA" w:rsidRPr="00A53B35" w:rsidRDefault="00047DAA" w:rsidP="000469FE">
            <w:pPr>
              <w:pStyle w:val="ListParagraph"/>
              <w:numPr>
                <w:ilvl w:val="0"/>
                <w:numId w:val="2"/>
              </w:numPr>
              <w:rPr>
                <w:color w:val="002060"/>
                <w:sz w:val="20"/>
                <w:szCs w:val="20"/>
              </w:rPr>
            </w:pPr>
            <w:r w:rsidRPr="00A53B35">
              <w:rPr>
                <w:color w:val="002060"/>
                <w:sz w:val="20"/>
                <w:szCs w:val="20"/>
              </w:rPr>
              <w:t>Detective</w:t>
            </w:r>
          </w:p>
        </w:tc>
        <w:tc>
          <w:tcPr>
            <w:tcW w:w="3117" w:type="dxa"/>
          </w:tcPr>
          <w:p w:rsidR="00047DAA" w:rsidRPr="00A53B35" w:rsidRDefault="00047DAA" w:rsidP="000469FE">
            <w:pPr>
              <w:pStyle w:val="ListParagraph"/>
              <w:numPr>
                <w:ilvl w:val="0"/>
                <w:numId w:val="2"/>
              </w:numPr>
              <w:rPr>
                <w:color w:val="002060"/>
                <w:sz w:val="20"/>
                <w:szCs w:val="20"/>
              </w:rPr>
            </w:pPr>
            <w:r w:rsidRPr="00A53B35">
              <w:rPr>
                <w:color w:val="002060"/>
                <w:sz w:val="20"/>
                <w:szCs w:val="20"/>
              </w:rPr>
              <w:t>SWAT</w:t>
            </w:r>
            <w:r w:rsidR="00C105D0" w:rsidRPr="00A53B35">
              <w:rPr>
                <w:color w:val="002060"/>
                <w:sz w:val="20"/>
                <w:szCs w:val="20"/>
              </w:rPr>
              <w:t xml:space="preserve"> member</w:t>
            </w:r>
          </w:p>
        </w:tc>
      </w:tr>
      <w:tr w:rsidR="00047DAA" w:rsidRPr="00187D11" w:rsidTr="00816D94">
        <w:tc>
          <w:tcPr>
            <w:tcW w:w="3116" w:type="dxa"/>
          </w:tcPr>
          <w:p w:rsidR="00047DAA" w:rsidRPr="00A53B35" w:rsidRDefault="00047DAA" w:rsidP="000469FE">
            <w:pPr>
              <w:pStyle w:val="ListParagraph"/>
              <w:numPr>
                <w:ilvl w:val="0"/>
                <w:numId w:val="2"/>
              </w:numPr>
              <w:rPr>
                <w:color w:val="002060"/>
                <w:sz w:val="20"/>
                <w:szCs w:val="20"/>
              </w:rPr>
            </w:pPr>
            <w:r w:rsidRPr="00A53B35">
              <w:rPr>
                <w:color w:val="002060"/>
                <w:sz w:val="20"/>
                <w:szCs w:val="20"/>
              </w:rPr>
              <w:t>Field Training Officer</w:t>
            </w:r>
          </w:p>
        </w:tc>
        <w:tc>
          <w:tcPr>
            <w:tcW w:w="3117" w:type="dxa"/>
          </w:tcPr>
          <w:p w:rsidR="00047DAA" w:rsidRPr="00A53B35" w:rsidRDefault="00047DAA" w:rsidP="00C105D0">
            <w:pPr>
              <w:pStyle w:val="ListParagraph"/>
              <w:numPr>
                <w:ilvl w:val="0"/>
                <w:numId w:val="2"/>
              </w:numPr>
              <w:rPr>
                <w:color w:val="002060"/>
                <w:sz w:val="20"/>
                <w:szCs w:val="20"/>
              </w:rPr>
            </w:pPr>
            <w:r w:rsidRPr="00A53B35">
              <w:rPr>
                <w:color w:val="002060"/>
                <w:sz w:val="20"/>
                <w:szCs w:val="20"/>
              </w:rPr>
              <w:t xml:space="preserve">Crime Scene </w:t>
            </w:r>
            <w:r w:rsidR="00C105D0" w:rsidRPr="00A53B35">
              <w:rPr>
                <w:color w:val="002060"/>
                <w:sz w:val="20"/>
                <w:szCs w:val="20"/>
              </w:rPr>
              <w:t>Technician</w:t>
            </w:r>
          </w:p>
        </w:tc>
        <w:tc>
          <w:tcPr>
            <w:tcW w:w="3117" w:type="dxa"/>
          </w:tcPr>
          <w:p w:rsidR="00047DAA" w:rsidRPr="00A53B35" w:rsidRDefault="00047DAA" w:rsidP="000469FE">
            <w:pPr>
              <w:pStyle w:val="ListParagraph"/>
              <w:numPr>
                <w:ilvl w:val="0"/>
                <w:numId w:val="2"/>
              </w:numPr>
              <w:rPr>
                <w:color w:val="002060"/>
                <w:sz w:val="20"/>
                <w:szCs w:val="20"/>
              </w:rPr>
            </w:pPr>
            <w:r w:rsidRPr="00A53B35">
              <w:rPr>
                <w:color w:val="002060"/>
                <w:sz w:val="20"/>
                <w:szCs w:val="20"/>
              </w:rPr>
              <w:t>Crisis Negotiator</w:t>
            </w:r>
          </w:p>
        </w:tc>
      </w:tr>
      <w:tr w:rsidR="00047DAA" w:rsidRPr="00187D11" w:rsidTr="00816D94">
        <w:tc>
          <w:tcPr>
            <w:tcW w:w="3116" w:type="dxa"/>
          </w:tcPr>
          <w:p w:rsidR="00047DAA" w:rsidRPr="00A53B35" w:rsidRDefault="00047DAA" w:rsidP="000469FE">
            <w:pPr>
              <w:pStyle w:val="ListParagraph"/>
              <w:numPr>
                <w:ilvl w:val="0"/>
                <w:numId w:val="2"/>
              </w:numPr>
              <w:rPr>
                <w:color w:val="002060"/>
                <w:sz w:val="20"/>
                <w:szCs w:val="20"/>
              </w:rPr>
            </w:pPr>
            <w:r w:rsidRPr="00A53B35">
              <w:rPr>
                <w:color w:val="002060"/>
                <w:sz w:val="20"/>
                <w:szCs w:val="20"/>
              </w:rPr>
              <w:t>Community Response</w:t>
            </w:r>
            <w:r w:rsidR="00C105D0" w:rsidRPr="00A53B35">
              <w:rPr>
                <w:color w:val="002060"/>
                <w:sz w:val="20"/>
                <w:szCs w:val="20"/>
              </w:rPr>
              <w:t xml:space="preserve"> Unit</w:t>
            </w:r>
          </w:p>
        </w:tc>
        <w:tc>
          <w:tcPr>
            <w:tcW w:w="3117" w:type="dxa"/>
          </w:tcPr>
          <w:p w:rsidR="00047DAA" w:rsidRPr="00A53B35" w:rsidRDefault="00047DAA" w:rsidP="000469FE">
            <w:pPr>
              <w:pStyle w:val="ListParagraph"/>
              <w:numPr>
                <w:ilvl w:val="0"/>
                <w:numId w:val="2"/>
              </w:numPr>
              <w:rPr>
                <w:color w:val="002060"/>
                <w:sz w:val="20"/>
                <w:szCs w:val="20"/>
              </w:rPr>
            </w:pPr>
            <w:r w:rsidRPr="00A53B35">
              <w:rPr>
                <w:color w:val="002060"/>
                <w:sz w:val="20"/>
                <w:szCs w:val="20"/>
              </w:rPr>
              <w:t>MDEA Agent</w:t>
            </w:r>
          </w:p>
        </w:tc>
        <w:tc>
          <w:tcPr>
            <w:tcW w:w="3117" w:type="dxa"/>
          </w:tcPr>
          <w:p w:rsidR="00047DAA" w:rsidRPr="00A53B35" w:rsidRDefault="00047DAA" w:rsidP="000469FE">
            <w:pPr>
              <w:pStyle w:val="ListParagraph"/>
              <w:numPr>
                <w:ilvl w:val="0"/>
                <w:numId w:val="2"/>
              </w:numPr>
              <w:rPr>
                <w:color w:val="002060"/>
                <w:sz w:val="20"/>
                <w:szCs w:val="20"/>
              </w:rPr>
            </w:pPr>
            <w:r w:rsidRPr="00A53B35">
              <w:rPr>
                <w:color w:val="002060"/>
                <w:sz w:val="20"/>
                <w:szCs w:val="20"/>
              </w:rPr>
              <w:t>Dive Team</w:t>
            </w:r>
          </w:p>
        </w:tc>
      </w:tr>
      <w:tr w:rsidR="00047DAA" w:rsidRPr="00187D11" w:rsidTr="00816D94">
        <w:tc>
          <w:tcPr>
            <w:tcW w:w="3116" w:type="dxa"/>
          </w:tcPr>
          <w:p w:rsidR="00047DAA" w:rsidRPr="00A53B35" w:rsidRDefault="00047DAA" w:rsidP="000469FE">
            <w:pPr>
              <w:pStyle w:val="ListParagraph"/>
              <w:numPr>
                <w:ilvl w:val="0"/>
                <w:numId w:val="2"/>
              </w:numPr>
              <w:rPr>
                <w:color w:val="002060"/>
                <w:sz w:val="20"/>
                <w:szCs w:val="20"/>
              </w:rPr>
            </w:pPr>
            <w:r w:rsidRPr="00A53B35">
              <w:rPr>
                <w:color w:val="002060"/>
                <w:sz w:val="20"/>
                <w:szCs w:val="20"/>
              </w:rPr>
              <w:t>Motorcycle Patrol</w:t>
            </w:r>
          </w:p>
          <w:p w:rsidR="00C105D0" w:rsidRPr="00A53B35" w:rsidRDefault="00C105D0" w:rsidP="000469FE">
            <w:pPr>
              <w:pStyle w:val="ListParagraph"/>
              <w:numPr>
                <w:ilvl w:val="0"/>
                <w:numId w:val="2"/>
              </w:numPr>
              <w:rPr>
                <w:color w:val="002060"/>
                <w:sz w:val="20"/>
                <w:szCs w:val="20"/>
              </w:rPr>
            </w:pPr>
            <w:r w:rsidRPr="00A53B35">
              <w:rPr>
                <w:color w:val="002060"/>
                <w:sz w:val="20"/>
                <w:szCs w:val="20"/>
              </w:rPr>
              <w:t>Traffic Specialist</w:t>
            </w:r>
          </w:p>
        </w:tc>
        <w:tc>
          <w:tcPr>
            <w:tcW w:w="3117" w:type="dxa"/>
          </w:tcPr>
          <w:p w:rsidR="00047DAA" w:rsidRPr="00A53B35" w:rsidRDefault="00047DAA" w:rsidP="000469FE">
            <w:pPr>
              <w:pStyle w:val="ListParagraph"/>
              <w:numPr>
                <w:ilvl w:val="0"/>
                <w:numId w:val="2"/>
              </w:numPr>
              <w:rPr>
                <w:color w:val="002060"/>
                <w:sz w:val="20"/>
                <w:szCs w:val="20"/>
              </w:rPr>
            </w:pPr>
            <w:r w:rsidRPr="00A53B35">
              <w:rPr>
                <w:color w:val="002060"/>
                <w:sz w:val="20"/>
                <w:szCs w:val="20"/>
              </w:rPr>
              <w:t>FBI Task Force</w:t>
            </w:r>
          </w:p>
          <w:p w:rsidR="00C105D0" w:rsidRPr="00A53B35" w:rsidRDefault="00C105D0" w:rsidP="000469FE">
            <w:pPr>
              <w:pStyle w:val="ListParagraph"/>
              <w:numPr>
                <w:ilvl w:val="0"/>
                <w:numId w:val="2"/>
              </w:numPr>
              <w:rPr>
                <w:color w:val="002060"/>
                <w:sz w:val="20"/>
                <w:szCs w:val="20"/>
              </w:rPr>
            </w:pPr>
            <w:r w:rsidRPr="00A53B35">
              <w:rPr>
                <w:color w:val="002060"/>
                <w:sz w:val="20"/>
                <w:szCs w:val="20"/>
              </w:rPr>
              <w:t>Bicycle Patrol</w:t>
            </w:r>
          </w:p>
        </w:tc>
        <w:tc>
          <w:tcPr>
            <w:tcW w:w="3117" w:type="dxa"/>
          </w:tcPr>
          <w:p w:rsidR="00047DAA" w:rsidRPr="00A53B35" w:rsidRDefault="00047DAA" w:rsidP="000469FE">
            <w:pPr>
              <w:pStyle w:val="ListParagraph"/>
              <w:numPr>
                <w:ilvl w:val="0"/>
                <w:numId w:val="2"/>
              </w:numPr>
              <w:rPr>
                <w:color w:val="002060"/>
                <w:sz w:val="20"/>
                <w:szCs w:val="20"/>
              </w:rPr>
            </w:pPr>
            <w:r w:rsidRPr="00A53B35">
              <w:rPr>
                <w:color w:val="002060"/>
                <w:sz w:val="20"/>
                <w:szCs w:val="20"/>
              </w:rPr>
              <w:t>Computer Crimes</w:t>
            </w:r>
          </w:p>
          <w:p w:rsidR="00C105D0" w:rsidRPr="00A53B35" w:rsidRDefault="00C105D0" w:rsidP="000469FE">
            <w:pPr>
              <w:pStyle w:val="ListParagraph"/>
              <w:numPr>
                <w:ilvl w:val="0"/>
                <w:numId w:val="2"/>
              </w:numPr>
              <w:rPr>
                <w:color w:val="002060"/>
                <w:sz w:val="20"/>
                <w:szCs w:val="20"/>
              </w:rPr>
            </w:pPr>
            <w:r w:rsidRPr="00A53B35">
              <w:rPr>
                <w:color w:val="002060"/>
                <w:sz w:val="20"/>
                <w:szCs w:val="20"/>
              </w:rPr>
              <w:t>Polygraph Operator</w:t>
            </w:r>
          </w:p>
        </w:tc>
      </w:tr>
    </w:tbl>
    <w:p w:rsidR="006C3E5D" w:rsidRDefault="006C3E5D" w:rsidP="006C3E5D">
      <w:pPr>
        <w:spacing w:after="0" w:line="240" w:lineRule="auto"/>
        <w:jc w:val="center"/>
      </w:pPr>
    </w:p>
    <w:p w:rsidR="00FB6885" w:rsidRDefault="006C3E5D" w:rsidP="00247BDB">
      <w:pPr>
        <w:spacing w:after="0" w:line="240" w:lineRule="auto"/>
        <w:jc w:val="center"/>
      </w:pPr>
      <w:r>
        <w:t xml:space="preserve">The average salary of the first year officer is approximately </w:t>
      </w:r>
      <w:r w:rsidRPr="002250D1">
        <w:rPr>
          <w:color w:val="C00000"/>
        </w:rPr>
        <w:t>$</w:t>
      </w:r>
      <w:r w:rsidR="00F21898">
        <w:rPr>
          <w:color w:val="C00000"/>
        </w:rPr>
        <w:t>60</w:t>
      </w:r>
      <w:r w:rsidRPr="002250D1">
        <w:rPr>
          <w:color w:val="C00000"/>
        </w:rPr>
        <w:t xml:space="preserve">,000 </w:t>
      </w:r>
      <w:r>
        <w:t xml:space="preserve">and the </w:t>
      </w:r>
      <w:r w:rsidR="00247BDB">
        <w:t xml:space="preserve">average salary of a fifth year </w:t>
      </w:r>
      <w:r>
        <w:t xml:space="preserve">officer is approximately </w:t>
      </w:r>
      <w:r w:rsidRPr="002250D1">
        <w:rPr>
          <w:color w:val="C00000"/>
        </w:rPr>
        <w:t>$</w:t>
      </w:r>
      <w:r w:rsidR="00F21898">
        <w:rPr>
          <w:color w:val="C00000"/>
        </w:rPr>
        <w:t>75</w:t>
      </w:r>
      <w:r w:rsidRPr="002250D1">
        <w:rPr>
          <w:color w:val="C00000"/>
        </w:rPr>
        <w:t>,000</w:t>
      </w:r>
      <w:r w:rsidR="000469FE">
        <w:t>,</w:t>
      </w:r>
      <w:r>
        <w:t xml:space="preserve"> with both having the potential to make more.</w:t>
      </w:r>
      <w:r w:rsidR="00247BDB">
        <w:t xml:space="preserve">  </w:t>
      </w:r>
    </w:p>
    <w:p w:rsidR="000469FE" w:rsidRPr="002250D1" w:rsidRDefault="000469FE" w:rsidP="000469FE">
      <w:pPr>
        <w:spacing w:after="0" w:line="240" w:lineRule="auto"/>
        <w:rPr>
          <w:sz w:val="16"/>
          <w:szCs w:val="16"/>
        </w:rPr>
      </w:pPr>
    </w:p>
    <w:p w:rsidR="00816D94" w:rsidRPr="002250D1" w:rsidRDefault="00816D94" w:rsidP="000469FE">
      <w:pPr>
        <w:spacing w:after="0" w:line="240" w:lineRule="auto"/>
        <w:rPr>
          <w:sz w:val="16"/>
          <w:szCs w:val="16"/>
        </w:rPr>
      </w:pPr>
      <w:r w:rsidRPr="0019004F">
        <w:rPr>
          <w:b/>
        </w:rPr>
        <w:t xml:space="preserve">Other </w:t>
      </w:r>
      <w:r w:rsidR="000469FE" w:rsidRPr="0019004F">
        <w:rPr>
          <w:b/>
        </w:rPr>
        <w:t>Benefits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0469FE" w:rsidTr="00816D94">
        <w:tc>
          <w:tcPr>
            <w:tcW w:w="3116" w:type="dxa"/>
          </w:tcPr>
          <w:p w:rsidR="000469FE" w:rsidRPr="00A53B35" w:rsidRDefault="000469FE" w:rsidP="000469FE">
            <w:pPr>
              <w:pStyle w:val="ListParagraph"/>
              <w:numPr>
                <w:ilvl w:val="0"/>
                <w:numId w:val="3"/>
              </w:numPr>
              <w:rPr>
                <w:color w:val="002060"/>
                <w:sz w:val="20"/>
                <w:szCs w:val="20"/>
              </w:rPr>
            </w:pPr>
            <w:r w:rsidRPr="00A53B35">
              <w:rPr>
                <w:color w:val="002060"/>
                <w:sz w:val="20"/>
                <w:szCs w:val="20"/>
              </w:rPr>
              <w:t>Educational Incentive</w:t>
            </w:r>
          </w:p>
        </w:tc>
        <w:tc>
          <w:tcPr>
            <w:tcW w:w="3117" w:type="dxa"/>
          </w:tcPr>
          <w:p w:rsidR="000469FE" w:rsidRPr="00A53B35" w:rsidRDefault="000469FE" w:rsidP="000469FE">
            <w:pPr>
              <w:pStyle w:val="ListParagraph"/>
              <w:numPr>
                <w:ilvl w:val="0"/>
                <w:numId w:val="3"/>
              </w:numPr>
              <w:rPr>
                <w:color w:val="002060"/>
                <w:sz w:val="20"/>
                <w:szCs w:val="20"/>
              </w:rPr>
            </w:pPr>
            <w:r w:rsidRPr="00A53B35">
              <w:rPr>
                <w:color w:val="002060"/>
                <w:sz w:val="20"/>
                <w:szCs w:val="20"/>
              </w:rPr>
              <w:t>Specialty Position Stipend</w:t>
            </w:r>
          </w:p>
        </w:tc>
        <w:tc>
          <w:tcPr>
            <w:tcW w:w="3117" w:type="dxa"/>
          </w:tcPr>
          <w:p w:rsidR="000469FE" w:rsidRPr="00A53B35" w:rsidRDefault="000469FE" w:rsidP="000469FE">
            <w:pPr>
              <w:pStyle w:val="ListParagraph"/>
              <w:numPr>
                <w:ilvl w:val="0"/>
                <w:numId w:val="3"/>
              </w:numPr>
              <w:rPr>
                <w:color w:val="002060"/>
                <w:sz w:val="20"/>
                <w:szCs w:val="20"/>
              </w:rPr>
            </w:pPr>
            <w:r w:rsidRPr="00A53B35">
              <w:rPr>
                <w:color w:val="002060"/>
                <w:sz w:val="20"/>
                <w:szCs w:val="20"/>
              </w:rPr>
              <w:t>EMT License Stipend</w:t>
            </w:r>
          </w:p>
        </w:tc>
      </w:tr>
      <w:tr w:rsidR="000469FE" w:rsidTr="00816D94">
        <w:tc>
          <w:tcPr>
            <w:tcW w:w="3116" w:type="dxa"/>
          </w:tcPr>
          <w:p w:rsidR="000469FE" w:rsidRPr="00A53B35" w:rsidRDefault="000469FE" w:rsidP="000469FE">
            <w:pPr>
              <w:pStyle w:val="ListParagraph"/>
              <w:numPr>
                <w:ilvl w:val="0"/>
                <w:numId w:val="3"/>
              </w:numPr>
              <w:rPr>
                <w:color w:val="002060"/>
                <w:sz w:val="20"/>
                <w:szCs w:val="20"/>
              </w:rPr>
            </w:pPr>
            <w:r w:rsidRPr="00A53B35">
              <w:rPr>
                <w:color w:val="002060"/>
                <w:sz w:val="20"/>
                <w:szCs w:val="20"/>
              </w:rPr>
              <w:t>Physical Fitness Stipend</w:t>
            </w:r>
          </w:p>
          <w:p w:rsidR="000469FE" w:rsidRPr="00A53B35" w:rsidRDefault="000469FE" w:rsidP="000469FE">
            <w:pPr>
              <w:pStyle w:val="ListParagraph"/>
              <w:numPr>
                <w:ilvl w:val="0"/>
                <w:numId w:val="3"/>
              </w:numPr>
              <w:rPr>
                <w:color w:val="002060"/>
                <w:sz w:val="20"/>
                <w:szCs w:val="20"/>
              </w:rPr>
            </w:pPr>
            <w:r w:rsidRPr="00A53B35">
              <w:rPr>
                <w:color w:val="002060"/>
                <w:sz w:val="20"/>
                <w:szCs w:val="20"/>
              </w:rPr>
              <w:t xml:space="preserve">Education </w:t>
            </w:r>
            <w:r w:rsidR="00816D94" w:rsidRPr="00A53B35">
              <w:rPr>
                <w:color w:val="002060"/>
                <w:sz w:val="20"/>
                <w:szCs w:val="20"/>
              </w:rPr>
              <w:t>Reimbursement</w:t>
            </w:r>
          </w:p>
          <w:p w:rsidR="000469FE" w:rsidRPr="00A53B35" w:rsidRDefault="000469FE" w:rsidP="000469FE">
            <w:pPr>
              <w:pStyle w:val="ListParagraph"/>
              <w:numPr>
                <w:ilvl w:val="0"/>
                <w:numId w:val="3"/>
              </w:numPr>
              <w:rPr>
                <w:color w:val="002060"/>
                <w:sz w:val="20"/>
                <w:szCs w:val="20"/>
              </w:rPr>
            </w:pPr>
            <w:r w:rsidRPr="00A53B35">
              <w:rPr>
                <w:color w:val="002060"/>
                <w:sz w:val="20"/>
                <w:szCs w:val="20"/>
              </w:rPr>
              <w:t>Clothing Allowance</w:t>
            </w:r>
          </w:p>
          <w:p w:rsidR="000469FE" w:rsidRPr="00A53B35" w:rsidRDefault="000469FE" w:rsidP="000469FE">
            <w:pPr>
              <w:pStyle w:val="ListParagraph"/>
              <w:numPr>
                <w:ilvl w:val="0"/>
                <w:numId w:val="3"/>
              </w:numPr>
              <w:rPr>
                <w:color w:val="002060"/>
                <w:sz w:val="20"/>
                <w:szCs w:val="20"/>
              </w:rPr>
            </w:pPr>
            <w:proofErr w:type="spellStart"/>
            <w:r w:rsidRPr="00A53B35">
              <w:rPr>
                <w:color w:val="002060"/>
                <w:sz w:val="20"/>
                <w:szCs w:val="20"/>
              </w:rPr>
              <w:t>MainePERS</w:t>
            </w:r>
            <w:proofErr w:type="spellEnd"/>
            <w:r w:rsidRPr="00A53B35">
              <w:rPr>
                <w:color w:val="002060"/>
                <w:sz w:val="20"/>
                <w:szCs w:val="20"/>
              </w:rPr>
              <w:t xml:space="preserve"> </w:t>
            </w:r>
            <w:r w:rsidR="00816D94" w:rsidRPr="00A53B35">
              <w:rPr>
                <w:color w:val="002060"/>
                <w:sz w:val="20"/>
                <w:szCs w:val="20"/>
              </w:rPr>
              <w:t>retirement</w:t>
            </w:r>
            <w:r w:rsidR="00FB6885" w:rsidRPr="00A53B35">
              <w:rPr>
                <w:color w:val="002060"/>
                <w:sz w:val="20"/>
                <w:szCs w:val="20"/>
              </w:rPr>
              <w:t xml:space="preserve"> with 2/3rds at 25 years</w:t>
            </w:r>
          </w:p>
        </w:tc>
        <w:tc>
          <w:tcPr>
            <w:tcW w:w="3117" w:type="dxa"/>
          </w:tcPr>
          <w:p w:rsidR="000469FE" w:rsidRPr="00A53B35" w:rsidRDefault="000469FE" w:rsidP="000469FE">
            <w:pPr>
              <w:pStyle w:val="ListParagraph"/>
              <w:numPr>
                <w:ilvl w:val="0"/>
                <w:numId w:val="3"/>
              </w:numPr>
              <w:rPr>
                <w:color w:val="002060"/>
                <w:sz w:val="20"/>
                <w:szCs w:val="20"/>
              </w:rPr>
            </w:pPr>
            <w:r w:rsidRPr="00A53B35">
              <w:rPr>
                <w:color w:val="002060"/>
                <w:sz w:val="20"/>
                <w:szCs w:val="20"/>
              </w:rPr>
              <w:t>MCJA advanced and Intermediate Certification stipend</w:t>
            </w:r>
          </w:p>
          <w:p w:rsidR="000469FE" w:rsidRPr="00A53B35" w:rsidRDefault="00FB6885" w:rsidP="000469FE">
            <w:pPr>
              <w:pStyle w:val="ListParagraph"/>
              <w:numPr>
                <w:ilvl w:val="0"/>
                <w:numId w:val="3"/>
              </w:numPr>
              <w:rPr>
                <w:color w:val="002060"/>
                <w:sz w:val="20"/>
                <w:szCs w:val="20"/>
              </w:rPr>
            </w:pPr>
            <w:r w:rsidRPr="00A53B35">
              <w:rPr>
                <w:color w:val="002060"/>
                <w:sz w:val="20"/>
                <w:szCs w:val="20"/>
              </w:rPr>
              <w:t>Employer Paid Health Insurance</w:t>
            </w:r>
          </w:p>
        </w:tc>
        <w:tc>
          <w:tcPr>
            <w:tcW w:w="3117" w:type="dxa"/>
          </w:tcPr>
          <w:p w:rsidR="000469FE" w:rsidRPr="00A53B35" w:rsidRDefault="000469FE" w:rsidP="000469FE">
            <w:pPr>
              <w:pStyle w:val="ListParagraph"/>
              <w:numPr>
                <w:ilvl w:val="0"/>
                <w:numId w:val="3"/>
              </w:numPr>
              <w:rPr>
                <w:color w:val="002060"/>
                <w:sz w:val="20"/>
                <w:szCs w:val="20"/>
              </w:rPr>
            </w:pPr>
            <w:r w:rsidRPr="00A53B35">
              <w:rPr>
                <w:color w:val="002060"/>
                <w:sz w:val="20"/>
                <w:szCs w:val="20"/>
              </w:rPr>
              <w:t>Paid Court Time</w:t>
            </w:r>
          </w:p>
          <w:p w:rsidR="000469FE" w:rsidRPr="00A53B35" w:rsidRDefault="000469FE" w:rsidP="000469FE">
            <w:pPr>
              <w:pStyle w:val="ListParagraph"/>
              <w:numPr>
                <w:ilvl w:val="0"/>
                <w:numId w:val="3"/>
              </w:numPr>
              <w:rPr>
                <w:color w:val="002060"/>
                <w:sz w:val="20"/>
                <w:szCs w:val="20"/>
              </w:rPr>
            </w:pPr>
            <w:r w:rsidRPr="00A53B35">
              <w:rPr>
                <w:color w:val="002060"/>
                <w:sz w:val="20"/>
                <w:szCs w:val="20"/>
              </w:rPr>
              <w:t>Abundance of optional overtime</w:t>
            </w:r>
          </w:p>
          <w:p w:rsidR="000469FE" w:rsidRPr="00A53B35" w:rsidRDefault="000469FE" w:rsidP="000469FE">
            <w:pPr>
              <w:pStyle w:val="ListParagraph"/>
              <w:numPr>
                <w:ilvl w:val="0"/>
                <w:numId w:val="3"/>
              </w:numPr>
              <w:rPr>
                <w:color w:val="002060"/>
                <w:sz w:val="20"/>
                <w:szCs w:val="20"/>
              </w:rPr>
            </w:pPr>
            <w:r w:rsidRPr="00A53B35">
              <w:rPr>
                <w:color w:val="002060"/>
                <w:sz w:val="20"/>
                <w:szCs w:val="20"/>
              </w:rPr>
              <w:t>Start with 5 weeks of discretionary time off.</w:t>
            </w:r>
          </w:p>
          <w:p w:rsidR="00187D11" w:rsidRPr="00A53B35" w:rsidRDefault="00187D11" w:rsidP="00187D11">
            <w:pPr>
              <w:ind w:left="360"/>
              <w:rPr>
                <w:color w:val="002060"/>
                <w:sz w:val="20"/>
                <w:szCs w:val="20"/>
              </w:rPr>
            </w:pPr>
          </w:p>
        </w:tc>
      </w:tr>
    </w:tbl>
    <w:p w:rsidR="00A5165E" w:rsidRDefault="00A5165E" w:rsidP="00A632FB">
      <w:pPr>
        <w:spacing w:after="0" w:line="240" w:lineRule="auto"/>
        <w:jc w:val="center"/>
        <w:rPr>
          <w:sz w:val="32"/>
          <w:szCs w:val="32"/>
        </w:rPr>
      </w:pPr>
      <w:r>
        <w:rPr>
          <w:sz w:val="32"/>
          <w:szCs w:val="32"/>
        </w:rPr>
        <w:t>Complete an</w:t>
      </w:r>
      <w:r w:rsidR="006C3E5D" w:rsidRPr="00187D11">
        <w:rPr>
          <w:sz w:val="32"/>
          <w:szCs w:val="32"/>
        </w:rPr>
        <w:t xml:space="preserve"> application </w:t>
      </w:r>
      <w:proofErr w:type="gramStart"/>
      <w:r w:rsidR="006C3E5D" w:rsidRPr="00187D11">
        <w:rPr>
          <w:sz w:val="32"/>
          <w:szCs w:val="32"/>
        </w:rPr>
        <w:t>at</w:t>
      </w:r>
      <w:proofErr w:type="gramEnd"/>
      <w:r w:rsidR="006C3E5D" w:rsidRPr="00187D11">
        <w:rPr>
          <w:sz w:val="32"/>
          <w:szCs w:val="32"/>
        </w:rPr>
        <w:t>:</w:t>
      </w:r>
    </w:p>
    <w:p w:rsidR="006C3E5D" w:rsidRPr="00187D11" w:rsidRDefault="006C3E5D" w:rsidP="0095731C">
      <w:pPr>
        <w:spacing w:after="0" w:line="240" w:lineRule="auto"/>
        <w:jc w:val="center"/>
        <w:rPr>
          <w:sz w:val="32"/>
          <w:szCs w:val="32"/>
        </w:rPr>
      </w:pPr>
      <w:r w:rsidRPr="00187D11">
        <w:rPr>
          <w:sz w:val="32"/>
          <w:szCs w:val="32"/>
        </w:rPr>
        <w:t xml:space="preserve"> </w:t>
      </w:r>
      <w:hyperlink r:id="rId10" w:history="1">
        <w:r w:rsidR="00A5165E">
          <w:rPr>
            <w:rStyle w:val="Hyperlink"/>
          </w:rPr>
          <w:t>https://www.policeapp.com/Entry-Level-South-Portland-ME-Police-Officer-Jobs/2407/</w:t>
        </w:r>
      </w:hyperlink>
    </w:p>
    <w:tbl>
      <w:tblPr>
        <w:tblStyle w:val="TableGrid"/>
        <w:tblpPr w:leftFromText="180" w:rightFromText="180" w:vertAnchor="text" w:horzAnchor="margin"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07266" w:rsidTr="00A632FB">
        <w:trPr>
          <w:trHeight w:val="60"/>
        </w:trPr>
        <w:tc>
          <w:tcPr>
            <w:tcW w:w="4675" w:type="dxa"/>
          </w:tcPr>
          <w:p w:rsidR="00407266" w:rsidRDefault="00407266" w:rsidP="00407266">
            <w:pPr>
              <w:jc w:val="center"/>
              <w:rPr>
                <w:sz w:val="20"/>
                <w:szCs w:val="20"/>
              </w:rPr>
            </w:pPr>
          </w:p>
        </w:tc>
        <w:tc>
          <w:tcPr>
            <w:tcW w:w="4675" w:type="dxa"/>
          </w:tcPr>
          <w:p w:rsidR="00407266" w:rsidRDefault="00407266" w:rsidP="00407266">
            <w:pPr>
              <w:rPr>
                <w:sz w:val="20"/>
                <w:szCs w:val="20"/>
              </w:rPr>
            </w:pPr>
          </w:p>
        </w:tc>
      </w:tr>
    </w:tbl>
    <w:p w:rsidR="0095731C" w:rsidRPr="00407266" w:rsidRDefault="0095731C" w:rsidP="00407266">
      <w:pPr>
        <w:spacing w:after="0"/>
        <w:rPr>
          <w:b/>
          <w:sz w:val="18"/>
          <w:szCs w:val="18"/>
        </w:rPr>
      </w:pPr>
      <w:r w:rsidRPr="00407266">
        <w:rPr>
          <w:b/>
          <w:sz w:val="18"/>
          <w:szCs w:val="18"/>
        </w:rPr>
        <w:t>FMI, contact:</w:t>
      </w:r>
      <w:r w:rsidR="00407266">
        <w:rPr>
          <w:b/>
          <w:sz w:val="18"/>
          <w:szCs w:val="18"/>
        </w:rPr>
        <w:t xml:space="preserve">                                                                          </w:t>
      </w:r>
      <w:r w:rsidR="00E8331E">
        <w:rPr>
          <w:sz w:val="18"/>
          <w:szCs w:val="18"/>
        </w:rPr>
        <w:t>Sgt. Shane Stephenson</w:t>
      </w:r>
    </w:p>
    <w:p w:rsidR="0095731C" w:rsidRPr="00407266" w:rsidRDefault="00A632FB" w:rsidP="0095731C">
      <w:pPr>
        <w:spacing w:after="0"/>
        <w:jc w:val="center"/>
        <w:rPr>
          <w:sz w:val="18"/>
          <w:szCs w:val="18"/>
        </w:rPr>
      </w:pPr>
      <w:hyperlink r:id="rId11" w:history="1">
        <w:r w:rsidR="0095731C" w:rsidRPr="00407266">
          <w:rPr>
            <w:rStyle w:val="Hyperlink"/>
            <w:sz w:val="18"/>
            <w:szCs w:val="18"/>
          </w:rPr>
          <w:t>policecareers@southportland.org</w:t>
        </w:r>
      </w:hyperlink>
    </w:p>
    <w:p w:rsidR="0095731C" w:rsidRPr="00407266" w:rsidRDefault="0095731C" w:rsidP="0095731C">
      <w:pPr>
        <w:spacing w:after="0"/>
        <w:jc w:val="center"/>
        <w:rPr>
          <w:sz w:val="18"/>
          <w:szCs w:val="18"/>
        </w:rPr>
      </w:pPr>
      <w:r w:rsidRPr="00407266">
        <w:rPr>
          <w:sz w:val="18"/>
          <w:szCs w:val="18"/>
        </w:rPr>
        <w:t>30 Anthoine Street</w:t>
      </w:r>
      <w:bookmarkStart w:id="0" w:name="_GoBack"/>
      <w:bookmarkEnd w:id="0"/>
    </w:p>
    <w:p w:rsidR="00407266" w:rsidRDefault="0095731C" w:rsidP="00A632FB">
      <w:pPr>
        <w:spacing w:after="0"/>
        <w:jc w:val="center"/>
        <w:rPr>
          <w:sz w:val="18"/>
          <w:szCs w:val="18"/>
        </w:rPr>
      </w:pPr>
      <w:r w:rsidRPr="00407266">
        <w:rPr>
          <w:sz w:val="18"/>
          <w:szCs w:val="18"/>
        </w:rPr>
        <w:t>South Portland, Maine  04106</w:t>
      </w:r>
      <w:r w:rsidR="00A632FB">
        <w:rPr>
          <w:sz w:val="18"/>
          <w:szCs w:val="18"/>
        </w:rPr>
        <w:t xml:space="preserve">          #</w:t>
      </w:r>
      <w:r w:rsidRPr="00407266">
        <w:rPr>
          <w:sz w:val="18"/>
          <w:szCs w:val="18"/>
        </w:rPr>
        <w:t xml:space="preserve">207-799-5511 </w:t>
      </w:r>
      <w:proofErr w:type="spellStart"/>
      <w:r w:rsidRPr="00407266">
        <w:rPr>
          <w:sz w:val="18"/>
          <w:szCs w:val="18"/>
        </w:rPr>
        <w:t>ext</w:t>
      </w:r>
      <w:proofErr w:type="spellEnd"/>
      <w:r w:rsidRPr="00407266">
        <w:rPr>
          <w:sz w:val="18"/>
          <w:szCs w:val="18"/>
        </w:rPr>
        <w:t xml:space="preserve">: </w:t>
      </w:r>
      <w:r w:rsidR="00E8331E">
        <w:rPr>
          <w:sz w:val="18"/>
          <w:szCs w:val="18"/>
        </w:rPr>
        <w:t>7224</w:t>
      </w:r>
    </w:p>
    <w:p w:rsidR="00407266" w:rsidRDefault="00407266" w:rsidP="00407266">
      <w:pPr>
        <w:spacing w:after="0"/>
        <w:jc w:val="center"/>
        <w:rPr>
          <w:sz w:val="18"/>
          <w:szCs w:val="18"/>
        </w:rPr>
      </w:pPr>
    </w:p>
    <w:p w:rsidR="00407266" w:rsidRPr="00407266" w:rsidRDefault="00407266" w:rsidP="00091516">
      <w:pPr>
        <w:spacing w:after="0"/>
        <w:jc w:val="center"/>
        <w:rPr>
          <w:sz w:val="20"/>
          <w:szCs w:val="20"/>
        </w:rPr>
      </w:pPr>
      <w:r w:rsidRPr="00407266">
        <w:rPr>
          <w:b/>
          <w:i/>
          <w:color w:val="00B050"/>
          <w:sz w:val="20"/>
          <w:szCs w:val="20"/>
        </w:rPr>
        <w:t>Equal Opportunity Employer</w:t>
      </w:r>
    </w:p>
    <w:sectPr w:rsidR="00407266" w:rsidRPr="0040726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918" w:rsidRDefault="00754918" w:rsidP="002250D1">
      <w:pPr>
        <w:spacing w:after="0" w:line="240" w:lineRule="auto"/>
      </w:pPr>
      <w:r>
        <w:separator/>
      </w:r>
    </w:p>
  </w:endnote>
  <w:endnote w:type="continuationSeparator" w:id="0">
    <w:p w:rsidR="00754918" w:rsidRDefault="00754918" w:rsidP="00225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0D1" w:rsidRPr="002250D1" w:rsidRDefault="00CF5314" w:rsidP="002250D1">
    <w:pPr>
      <w:pStyle w:val="Footer"/>
      <w:jc w:val="center"/>
      <w:rPr>
        <w:color w:val="FF0000"/>
      </w:rPr>
    </w:pPr>
    <w:r>
      <w:rPr>
        <w:color w:val="FF0000"/>
      </w:rPr>
      <w:t xml:space="preserve">South Portland Police are </w:t>
    </w:r>
    <w:r w:rsidR="002250D1" w:rsidRPr="002250D1">
      <w:rPr>
        <w:color w:val="FF0000"/>
      </w:rPr>
      <w:t>Ready to Protect and Proud to Serve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918" w:rsidRDefault="00754918" w:rsidP="002250D1">
      <w:pPr>
        <w:spacing w:after="0" w:line="240" w:lineRule="auto"/>
      </w:pPr>
      <w:r>
        <w:separator/>
      </w:r>
    </w:p>
  </w:footnote>
  <w:footnote w:type="continuationSeparator" w:id="0">
    <w:p w:rsidR="00754918" w:rsidRDefault="00754918" w:rsidP="002250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C7916"/>
    <w:multiLevelType w:val="hybridMultilevel"/>
    <w:tmpl w:val="83C6B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A4C8D"/>
    <w:multiLevelType w:val="hybridMultilevel"/>
    <w:tmpl w:val="E5E4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F162D7"/>
    <w:multiLevelType w:val="hybridMultilevel"/>
    <w:tmpl w:val="E994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DAA"/>
    <w:rsid w:val="000469FE"/>
    <w:rsid w:val="00047DAA"/>
    <w:rsid w:val="00091516"/>
    <w:rsid w:val="000B7B0A"/>
    <w:rsid w:val="00187D11"/>
    <w:rsid w:val="0019004F"/>
    <w:rsid w:val="002250D1"/>
    <w:rsid w:val="00247BDB"/>
    <w:rsid w:val="003861EE"/>
    <w:rsid w:val="003F6892"/>
    <w:rsid w:val="00407266"/>
    <w:rsid w:val="006C3E5D"/>
    <w:rsid w:val="00754918"/>
    <w:rsid w:val="007C4AC0"/>
    <w:rsid w:val="007E3C8D"/>
    <w:rsid w:val="00816D94"/>
    <w:rsid w:val="0095731C"/>
    <w:rsid w:val="00A5165E"/>
    <w:rsid w:val="00A53B35"/>
    <w:rsid w:val="00A632FB"/>
    <w:rsid w:val="00B6300A"/>
    <w:rsid w:val="00C105D0"/>
    <w:rsid w:val="00CF5314"/>
    <w:rsid w:val="00D86FC3"/>
    <w:rsid w:val="00E8331E"/>
    <w:rsid w:val="00EA40FF"/>
    <w:rsid w:val="00F21898"/>
    <w:rsid w:val="00FB6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9A643"/>
  <w15:chartTrackingRefBased/>
  <w15:docId w15:val="{3B454E75-C513-4F76-8B87-A5340F43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DAA"/>
    <w:pPr>
      <w:ind w:left="720"/>
      <w:contextualSpacing/>
    </w:pPr>
  </w:style>
  <w:style w:type="table" w:styleId="TableGrid">
    <w:name w:val="Table Grid"/>
    <w:basedOn w:val="TableNormal"/>
    <w:uiPriority w:val="39"/>
    <w:rsid w:val="00047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3E5D"/>
    <w:rPr>
      <w:color w:val="0563C1" w:themeColor="hyperlink"/>
      <w:u w:val="single"/>
    </w:rPr>
  </w:style>
  <w:style w:type="paragraph" w:styleId="BalloonText">
    <w:name w:val="Balloon Text"/>
    <w:basedOn w:val="Normal"/>
    <w:link w:val="BalloonTextChar"/>
    <w:uiPriority w:val="99"/>
    <w:semiHidden/>
    <w:unhideWhenUsed/>
    <w:rsid w:val="00C10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5D0"/>
    <w:rPr>
      <w:rFonts w:ascii="Segoe UI" w:hAnsi="Segoe UI" w:cs="Segoe UI"/>
      <w:sz w:val="18"/>
      <w:szCs w:val="18"/>
    </w:rPr>
  </w:style>
  <w:style w:type="paragraph" w:styleId="Header">
    <w:name w:val="header"/>
    <w:basedOn w:val="Normal"/>
    <w:link w:val="HeaderChar"/>
    <w:uiPriority w:val="99"/>
    <w:unhideWhenUsed/>
    <w:rsid w:val="00225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0D1"/>
  </w:style>
  <w:style w:type="paragraph" w:styleId="Footer">
    <w:name w:val="footer"/>
    <w:basedOn w:val="Normal"/>
    <w:link w:val="FooterChar"/>
    <w:uiPriority w:val="99"/>
    <w:unhideWhenUsed/>
    <w:rsid w:val="00225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licecareers@southportland.org" TargetMode="External"/><Relationship Id="rId5" Type="http://schemas.openxmlformats.org/officeDocument/2006/relationships/footnotes" Target="footnotes.xml"/><Relationship Id="rId10" Type="http://schemas.openxmlformats.org/officeDocument/2006/relationships/hyperlink" Target="https://www.policeapp.com/Entry-Level-South-Portland-ME-Police-Officer-Jobs/2407/"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Gerrish,Kevin</dc:creator>
  <cp:keywords/>
  <dc:description/>
  <cp:lastModifiedBy>Gerrish,Kevin</cp:lastModifiedBy>
  <cp:revision>3</cp:revision>
  <cp:lastPrinted>2020-01-31T13:42:00Z</cp:lastPrinted>
  <dcterms:created xsi:type="dcterms:W3CDTF">2023-01-24T12:42:00Z</dcterms:created>
  <dcterms:modified xsi:type="dcterms:W3CDTF">2023-01-24T12:45:00Z</dcterms:modified>
</cp:coreProperties>
</file>