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E5" w:rsidRDefault="00C4491C" w:rsidP="006603E5">
      <w:pPr>
        <w:spacing w:after="0"/>
        <w:jc w:val="center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CITY OF ANSONIA</w:t>
      </w: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>, CONNECTICUT</w:t>
      </w:r>
    </w:p>
    <w:p w:rsidR="006603E5" w:rsidRDefault="00C4491C" w:rsidP="006603E5">
      <w:pPr>
        <w:spacing w:after="0"/>
        <w:jc w:val="center"/>
      </w:pP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 xml:space="preserve">POLICE OFFICER </w:t>
      </w:r>
    </w:p>
    <w:p w:rsidR="00C4491C" w:rsidRPr="006603E5" w:rsidRDefault="00C4491C" w:rsidP="006603E5">
      <w:pPr>
        <w:spacing w:after="0"/>
        <w:jc w:val="center"/>
      </w:pP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 xml:space="preserve">Applicant Hiring Standards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z w:val="20"/>
          <w:szCs w:val="20"/>
        </w:rPr>
        <w:t>City of Ansonia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 would like to thank you for your interest in employment with our Police Department. We are very dedicated in our objective to hire only the most qualified individuals through a strong commitment to our hiring standards.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>Below is a list of specific guidelines we follow when reviewing applicant backgrounds</w:t>
      </w:r>
      <w:r w:rsidR="00E81F4F">
        <w:rPr>
          <w:rFonts w:ascii="Tahoma" w:hAnsi="Tahoma" w:cs="Tahoma"/>
          <w:color w:val="000000"/>
          <w:sz w:val="20"/>
          <w:szCs w:val="20"/>
        </w:rPr>
        <w:t xml:space="preserve"> both certified and non-certified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. The information listed does not constitute all applicable hiring standards of this Department. </w:t>
      </w:r>
    </w:p>
    <w:p w:rsidR="00E821DC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21DC" w:rsidRPr="006603E5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03E5">
        <w:rPr>
          <w:rFonts w:ascii="Tahoma" w:hAnsi="Tahoma" w:cs="Tahoma"/>
          <w:b/>
          <w:color w:val="000000"/>
          <w:sz w:val="20"/>
          <w:szCs w:val="20"/>
        </w:rPr>
        <w:t>All candidates must possess the following at the time of application:</w:t>
      </w:r>
    </w:p>
    <w:p w:rsidR="00E821DC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 high school graduate or possess a GED.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age 21 or older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 citizen of the United States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Have a valid motor vehicle operator’s license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Pr="006603E5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You are not eligible for employment with the </w:t>
      </w:r>
      <w:r w:rsidRPr="006603E5">
        <w:rPr>
          <w:rFonts w:ascii="Tahoma" w:hAnsi="Tahoma" w:cs="Tahoma"/>
          <w:b/>
          <w:color w:val="000000"/>
          <w:sz w:val="20"/>
          <w:szCs w:val="20"/>
        </w:rPr>
        <w:t>Ansonia</w:t>
      </w: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 Police Department if: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convicted of a felony crime or a crime for which you would be required to register per Connecticut state law.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convicted of any Class A or Class B misdemeanor other than minor traffic violations.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>You have been convicted of a D</w:t>
      </w:r>
      <w:r w:rsidR="006603E5">
        <w:rPr>
          <w:rFonts w:ascii="Tahoma" w:hAnsi="Tahoma" w:cs="Tahoma"/>
          <w:color w:val="000000"/>
          <w:sz w:val="20"/>
          <w:szCs w:val="20"/>
        </w:rPr>
        <w:t>U</w:t>
      </w:r>
      <w:r w:rsidRPr="00216B18">
        <w:rPr>
          <w:rFonts w:ascii="Tahoma" w:hAnsi="Tahoma" w:cs="Tahoma"/>
          <w:color w:val="000000"/>
          <w:sz w:val="20"/>
          <w:szCs w:val="20"/>
        </w:rPr>
        <w:t xml:space="preserve">I regardless of the time frame. </w:t>
      </w:r>
    </w:p>
    <w:p w:rsidR="004C0BAA" w:rsidRDefault="004C0BAA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have a conviction for Evading Responsibility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arrested/convicted of domestic violence or domestic assault.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dishonorably discharged from any military service. </w:t>
      </w:r>
    </w:p>
    <w:p w:rsidR="00E81F4F" w:rsidRDefault="00E81F4F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have been </w:t>
      </w:r>
      <w:r w:rsidRPr="00E81F4F">
        <w:rPr>
          <w:rFonts w:ascii="Tahoma" w:hAnsi="Tahoma" w:cs="Tahoma"/>
          <w:color w:val="000000"/>
          <w:sz w:val="20"/>
          <w:szCs w:val="20"/>
        </w:rPr>
        <w:t>terminated for malfeasance or other serious misconduct from a police department of loca</w:t>
      </w:r>
      <w:r>
        <w:rPr>
          <w:rFonts w:ascii="Tahoma" w:hAnsi="Tahoma" w:cs="Tahoma"/>
          <w:color w:val="000000"/>
          <w:sz w:val="20"/>
          <w:szCs w:val="20"/>
        </w:rPr>
        <w:t>l, state or federal government.</w:t>
      </w:r>
    </w:p>
    <w:p w:rsidR="00C4491C" w:rsidRDefault="00E81F4F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</w:t>
      </w:r>
      <w:r w:rsidRPr="00E81F4F">
        <w:rPr>
          <w:rFonts w:ascii="Tahoma" w:hAnsi="Tahoma" w:cs="Tahoma"/>
          <w:color w:val="000000"/>
          <w:sz w:val="20"/>
          <w:szCs w:val="20"/>
        </w:rPr>
        <w:t>resigned or retired from any police department of local, state or federal government while under investigatio</w:t>
      </w:r>
      <w:r>
        <w:rPr>
          <w:rFonts w:ascii="Tahoma" w:hAnsi="Tahoma" w:cs="Tahoma"/>
          <w:color w:val="000000"/>
          <w:sz w:val="20"/>
          <w:szCs w:val="20"/>
        </w:rPr>
        <w:t>n for malfeasance or misconduct.</w:t>
      </w:r>
    </w:p>
    <w:p w:rsidR="006603E5" w:rsidRDefault="006603E5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You have been found to have committed any act of Perjury or False Statement</w:t>
      </w:r>
    </w:p>
    <w:p w:rsidR="006603E5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Taking or possessing without prescription or experimenting with any of the drugs in the following categories within three (3) years of the date of 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>ap</w:t>
      </w:r>
      <w:r w:rsidR="005F299A">
        <w:rPr>
          <w:rFonts w:ascii="Tahoma" w:hAnsi="Tahoma" w:cs="Tahoma"/>
          <w:color w:val="000000"/>
          <w:sz w:val="20"/>
          <w:szCs w:val="20"/>
        </w:rPr>
        <w:t>plication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will be disqualifying</w:t>
      </w:r>
      <w:r w:rsidRPr="006603E5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6603E5" w:rsidRPr="00E81F4F" w:rsidRDefault="00C4491C" w:rsidP="00E81F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Cannabis substances (i.e. mar</w:t>
      </w:r>
      <w:r w:rsidR="00BB50A0">
        <w:rPr>
          <w:rFonts w:ascii="Tahoma" w:hAnsi="Tahoma" w:cs="Tahoma"/>
          <w:color w:val="000000"/>
          <w:sz w:val="20"/>
          <w:szCs w:val="20"/>
        </w:rPr>
        <w:t>ijuana, hashish, hash oil</w:t>
      </w:r>
      <w:r w:rsidRPr="006603E5">
        <w:rPr>
          <w:rFonts w:ascii="Tahoma" w:hAnsi="Tahoma" w:cs="Tahoma"/>
          <w:color w:val="000000"/>
          <w:sz w:val="20"/>
          <w:szCs w:val="20"/>
        </w:rPr>
        <w:t xml:space="preserve">, etc.) </w:t>
      </w:r>
    </w:p>
    <w:p w:rsidR="006603E5" w:rsidRDefault="008813B3" w:rsidP="006603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Taking or possessing without prescription, or experimenting with any of the following drugs within the past 5 years, from date of application, or use more than 5 times will be disqualifying</w:t>
      </w:r>
      <w:r w:rsidR="006603E5">
        <w:rPr>
          <w:rFonts w:ascii="Tahoma" w:hAnsi="Tahoma" w:cs="Tahoma"/>
          <w:color w:val="000000"/>
          <w:sz w:val="20"/>
          <w:szCs w:val="20"/>
        </w:rPr>
        <w:t>:</w:t>
      </w:r>
    </w:p>
    <w:p w:rsidR="006603E5" w:rsidRDefault="00C4491C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Hallucinogens (i.e. LSD, PCP, peyote, mushrooms, acid, mescaline, etc.) </w:t>
      </w:r>
    </w:p>
    <w:p w:rsidR="006603E5" w:rsidRDefault="00C4491C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Narcotics (i.e. heroin, morphine, opium, codeine, methadone, etc.)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603E5" w:rsidRDefault="008813B3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Stimulants or depressants (cocaine, crank, crystal methamphetamine, GHB, </w:t>
      </w:r>
      <w:r w:rsidR="00BB50A0" w:rsidRPr="006603E5">
        <w:rPr>
          <w:rFonts w:ascii="Tahoma" w:hAnsi="Tahoma" w:cs="Tahoma"/>
          <w:color w:val="000000"/>
          <w:sz w:val="20"/>
          <w:szCs w:val="20"/>
        </w:rPr>
        <w:t>ecstasy</w:t>
      </w:r>
      <w:r w:rsidRPr="006603E5">
        <w:rPr>
          <w:rFonts w:ascii="Tahoma" w:hAnsi="Tahoma" w:cs="Tahoma"/>
          <w:color w:val="000000"/>
          <w:sz w:val="20"/>
          <w:szCs w:val="20"/>
        </w:rPr>
        <w:t xml:space="preserve">, etc.) </w:t>
      </w:r>
    </w:p>
    <w:p w:rsidR="008813B3" w:rsidRPr="006603E5" w:rsidRDefault="00BB50A0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Steroids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(i.e. </w:t>
      </w:r>
      <w:proofErr w:type="spellStart"/>
      <w:r w:rsidR="008813B3" w:rsidRPr="006603E5">
        <w:rPr>
          <w:rFonts w:ascii="Tahoma" w:hAnsi="Tahoma" w:cs="Tahoma"/>
          <w:color w:val="000000"/>
          <w:sz w:val="20"/>
          <w:szCs w:val="20"/>
        </w:rPr>
        <w:t>dian</w:t>
      </w:r>
      <w:bookmarkStart w:id="0" w:name="_GoBack"/>
      <w:bookmarkEnd w:id="0"/>
      <w:r w:rsidR="008813B3" w:rsidRPr="006603E5">
        <w:rPr>
          <w:rFonts w:ascii="Tahoma" w:hAnsi="Tahoma" w:cs="Tahoma"/>
          <w:color w:val="000000"/>
          <w:sz w:val="20"/>
          <w:szCs w:val="20"/>
        </w:rPr>
        <w:t>abol</w:t>
      </w:r>
      <w:proofErr w:type="spellEnd"/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) </w:t>
      </w:r>
    </w:p>
    <w:p w:rsidR="00C4491C" w:rsidRPr="00C4491C" w:rsidRDefault="00C4491C" w:rsidP="007C06F3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491C" w:rsidRPr="006603E5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Other areas of concern include, but are not limited to, the categories listed below: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Employment/military history 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Driving history 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>Financial history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Criminal activity/involvement </w:t>
      </w:r>
    </w:p>
    <w:p w:rsidR="00C4491C" w:rsidRP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Truthfulness/character issues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lastRenderedPageBreak/>
        <w:t>Those candidates who pass the</w:t>
      </w:r>
      <w:r w:rsidR="004C0BAA">
        <w:rPr>
          <w:rFonts w:ascii="Tahoma" w:hAnsi="Tahoma" w:cs="Tahoma"/>
          <w:color w:val="000000"/>
          <w:sz w:val="20"/>
          <w:szCs w:val="20"/>
        </w:rPr>
        <w:t xml:space="preserve"> written, oral and agility exam and are invited to continue in the testing process, shall 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be interviewed by a background investigator and be questioned on all of the above areas in a polygraph examination. </w:t>
      </w:r>
    </w:p>
    <w:p w:rsidR="004C0BAA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BAA" w:rsidRPr="006603E5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03E5">
        <w:rPr>
          <w:rFonts w:ascii="Tahoma" w:hAnsi="Tahoma" w:cs="Tahoma"/>
          <w:b/>
          <w:color w:val="000000"/>
          <w:sz w:val="20"/>
          <w:szCs w:val="20"/>
        </w:rPr>
        <w:t>All candidates will be required to pass</w:t>
      </w:r>
      <w:r w:rsidR="00B5105B">
        <w:rPr>
          <w:rFonts w:ascii="Tahoma" w:hAnsi="Tahoma" w:cs="Tahoma"/>
          <w:b/>
          <w:color w:val="000000"/>
          <w:sz w:val="20"/>
          <w:szCs w:val="20"/>
        </w:rPr>
        <w:t xml:space="preserve">, at the minimum, the following </w:t>
      </w:r>
      <w:r w:rsidRPr="006603E5">
        <w:rPr>
          <w:rFonts w:ascii="Tahoma" w:hAnsi="Tahoma" w:cs="Tahoma"/>
          <w:b/>
          <w:color w:val="000000"/>
          <w:sz w:val="20"/>
          <w:szCs w:val="20"/>
        </w:rPr>
        <w:t>prior to being considered for employment:</w:t>
      </w:r>
    </w:p>
    <w:p w:rsidR="004C0BAA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Written </w:t>
      </w:r>
      <w:r w:rsidR="00B5105B">
        <w:rPr>
          <w:rFonts w:ascii="Tahoma" w:hAnsi="Tahoma" w:cs="Tahoma"/>
          <w:color w:val="000000"/>
          <w:sz w:val="20"/>
          <w:szCs w:val="20"/>
        </w:rPr>
        <w:t>Exam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Physical Agility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Oral Board</w:t>
      </w:r>
    </w:p>
    <w:p w:rsidR="00B5105B" w:rsidRDefault="00B5105B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Conditional Offer of Employment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Background Investigation</w:t>
      </w:r>
      <w:r w:rsidR="00C7731A">
        <w:rPr>
          <w:rFonts w:ascii="Tahoma" w:hAnsi="Tahoma" w:cs="Tahoma"/>
          <w:color w:val="000000"/>
          <w:sz w:val="20"/>
          <w:szCs w:val="20"/>
        </w:rPr>
        <w:t xml:space="preserve"> to include:</w:t>
      </w:r>
    </w:p>
    <w:p w:rsidR="006603E5" w:rsidRDefault="006603E5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Polygraph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6603E5" w:rsidRDefault="00BB50A0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Psychological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4C0BAA" w:rsidRDefault="004C0BAA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Medical including Drug Screening</w:t>
      </w:r>
    </w:p>
    <w:p w:rsidR="003D715D" w:rsidRDefault="003D715D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Personal History Background</w:t>
      </w:r>
    </w:p>
    <w:p w:rsidR="00B5105B" w:rsidRDefault="00B5105B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Chief’s Interview</w:t>
      </w:r>
    </w:p>
    <w:p w:rsidR="005D4592" w:rsidRPr="004C0BAA" w:rsidRDefault="005D4592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Board of Police Commission Interview</w:t>
      </w:r>
    </w:p>
    <w:p w:rsidR="007C06F3" w:rsidRPr="00C4491C" w:rsidRDefault="007C06F3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/>
    <w:sectPr w:rsidR="00C4491C" w:rsidSect="009F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8E3"/>
    <w:multiLevelType w:val="hybridMultilevel"/>
    <w:tmpl w:val="BDF04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63AD2"/>
    <w:multiLevelType w:val="hybridMultilevel"/>
    <w:tmpl w:val="39E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946"/>
    <w:multiLevelType w:val="hybridMultilevel"/>
    <w:tmpl w:val="6E90E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2371A"/>
    <w:multiLevelType w:val="hybridMultilevel"/>
    <w:tmpl w:val="18E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1C9C"/>
    <w:multiLevelType w:val="hybridMultilevel"/>
    <w:tmpl w:val="75A8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7FDB"/>
    <w:multiLevelType w:val="hybridMultilevel"/>
    <w:tmpl w:val="A3CE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E8E"/>
    <w:multiLevelType w:val="hybridMultilevel"/>
    <w:tmpl w:val="525A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29DE"/>
    <w:multiLevelType w:val="hybridMultilevel"/>
    <w:tmpl w:val="EE3C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BC61E5"/>
    <w:multiLevelType w:val="hybridMultilevel"/>
    <w:tmpl w:val="AC0E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F8D"/>
    <w:multiLevelType w:val="hybridMultilevel"/>
    <w:tmpl w:val="1D64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31E"/>
    <w:multiLevelType w:val="hybridMultilevel"/>
    <w:tmpl w:val="15F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1C"/>
    <w:rsid w:val="00216B18"/>
    <w:rsid w:val="003D715D"/>
    <w:rsid w:val="004941BC"/>
    <w:rsid w:val="004C0BAA"/>
    <w:rsid w:val="005875E4"/>
    <w:rsid w:val="005D4592"/>
    <w:rsid w:val="005F299A"/>
    <w:rsid w:val="00656D08"/>
    <w:rsid w:val="006603E5"/>
    <w:rsid w:val="00712963"/>
    <w:rsid w:val="00725063"/>
    <w:rsid w:val="007A708E"/>
    <w:rsid w:val="007C06F3"/>
    <w:rsid w:val="008813B3"/>
    <w:rsid w:val="00897872"/>
    <w:rsid w:val="009F44D2"/>
    <w:rsid w:val="00A72E21"/>
    <w:rsid w:val="00B5105B"/>
    <w:rsid w:val="00BA671E"/>
    <w:rsid w:val="00BB50A0"/>
    <w:rsid w:val="00C4491C"/>
    <w:rsid w:val="00C7731A"/>
    <w:rsid w:val="00E81F4F"/>
    <w:rsid w:val="00E821DC"/>
    <w:rsid w:val="00F0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FFC8"/>
  <w15:docId w15:val="{B90C60DE-85CA-4BB5-AFC6-C4B3E29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D2"/>
  </w:style>
  <w:style w:type="paragraph" w:styleId="Heading1">
    <w:name w:val="heading 1"/>
    <w:basedOn w:val="Default"/>
    <w:next w:val="Default"/>
    <w:link w:val="Heading1Char"/>
    <w:uiPriority w:val="99"/>
    <w:qFormat/>
    <w:rsid w:val="00C4491C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491C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C449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4491C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4491C"/>
    <w:rPr>
      <w:rFonts w:ascii="Tahoma" w:hAnsi="Tahoma" w:cs="Tahoma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4491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4491C"/>
    <w:rPr>
      <w:rFonts w:ascii="Tahoma" w:hAnsi="Tahoma" w:cs="Tahoma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C4491C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C4491C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19C3-E91A-4823-984D-97D11912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Williams,W.</dc:creator>
  <cp:keywords/>
  <dc:description/>
  <cp:lastModifiedBy>Williams,W.</cp:lastModifiedBy>
  <cp:revision>3</cp:revision>
  <cp:lastPrinted>2010-11-18T19:08:00Z</cp:lastPrinted>
  <dcterms:created xsi:type="dcterms:W3CDTF">2020-01-22T20:08:00Z</dcterms:created>
  <dcterms:modified xsi:type="dcterms:W3CDTF">2020-01-22T20:12:00Z</dcterms:modified>
</cp:coreProperties>
</file>